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5E2B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655E2B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816375">
        <w:rPr>
          <w:rFonts w:ascii="Arial" w:eastAsiaTheme="minorHAnsi" w:hAnsi="Arial" w:cstheme="minorBidi"/>
        </w:rPr>
        <w:t>March 31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655E2B">
        <w:rPr>
          <w:rFonts w:ascii="Arial" w:hAnsi="Arial"/>
        </w:rPr>
        <w:t>1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Default="00EF2D6D" w:rsidP="00655E2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</w:t>
      </w:r>
      <w:r w:rsidR="00A02316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816375">
        <w:rPr>
          <w:rFonts w:ascii="Arial" w:hAnsi="Arial"/>
          <w:b/>
          <w:u w:val="single"/>
        </w:rPr>
        <w:t xml:space="preserve">Parks and Recreation Activities for </w:t>
      </w:r>
      <w:proofErr w:type="gramStart"/>
      <w:r w:rsidR="00816375">
        <w:rPr>
          <w:rFonts w:ascii="Arial" w:hAnsi="Arial"/>
          <w:b/>
          <w:u w:val="single"/>
        </w:rPr>
        <w:t>Spring</w:t>
      </w:r>
      <w:proofErr w:type="gramEnd"/>
      <w:r w:rsidR="00816375">
        <w:rPr>
          <w:rFonts w:ascii="Arial" w:hAnsi="Arial"/>
          <w:b/>
          <w:u w:val="single"/>
        </w:rPr>
        <w:t xml:space="preserve"> and Summer</w:t>
      </w:r>
    </w:p>
    <w:p w:rsidR="00655E2B" w:rsidRDefault="00655E2B" w:rsidP="00655E2B">
      <w:pPr>
        <w:jc w:val="center"/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>Island Mayor Roger Steele</w:t>
      </w:r>
      <w:bookmarkStart w:id="2" w:name="_GoBack"/>
      <w:bookmarkEnd w:id="2"/>
      <w:r w:rsidR="00F33AED">
        <w:rPr>
          <w:rFonts w:ascii="Arial" w:hAnsi="Arial" w:cs="Arial"/>
        </w:rPr>
        <w:t xml:space="preserve"> and </w:t>
      </w:r>
      <w:r w:rsidR="00816375">
        <w:rPr>
          <w:rFonts w:ascii="Arial" w:hAnsi="Arial" w:cs="Arial"/>
        </w:rPr>
        <w:t>Parks and Recreation Director Todd McCoy</w:t>
      </w:r>
      <w:r w:rsidR="00A02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present </w:t>
      </w:r>
      <w:r w:rsidR="005C32C2">
        <w:rPr>
          <w:rFonts w:ascii="Arial" w:hAnsi="Arial" w:cs="Arial"/>
        </w:rPr>
        <w:t>a broadcast</w:t>
      </w:r>
      <w:r w:rsidR="00D03D32">
        <w:rPr>
          <w:rFonts w:ascii="Arial" w:hAnsi="Arial" w:cs="Arial"/>
        </w:rPr>
        <w:t xml:space="preserve">, </w:t>
      </w:r>
      <w:r w:rsidR="00655E2B">
        <w:rPr>
          <w:rFonts w:ascii="Arial" w:hAnsi="Arial" w:cs="Arial"/>
        </w:rPr>
        <w:t>Tuesday</w:t>
      </w:r>
      <w:r w:rsidR="00D03D32">
        <w:rPr>
          <w:rFonts w:ascii="Arial" w:hAnsi="Arial" w:cs="Arial"/>
        </w:rPr>
        <w:t xml:space="preserve">, </w:t>
      </w:r>
      <w:r w:rsidR="00816375">
        <w:rPr>
          <w:rFonts w:ascii="Arial" w:hAnsi="Arial" w:cs="Arial"/>
        </w:rPr>
        <w:t>April 27</w:t>
      </w:r>
      <w:r w:rsidR="00D03D32">
        <w:rPr>
          <w:rFonts w:ascii="Arial" w:hAnsi="Arial" w:cs="Arial"/>
        </w:rPr>
        <w:t>, 202</w:t>
      </w:r>
      <w:r w:rsidR="00655E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816375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50E4"/>
    <w:rsid w:val="003E5788"/>
    <w:rsid w:val="003E5BD4"/>
    <w:rsid w:val="003F6522"/>
    <w:rsid w:val="0047064E"/>
    <w:rsid w:val="00474B19"/>
    <w:rsid w:val="00492BA0"/>
    <w:rsid w:val="004C0DFA"/>
    <w:rsid w:val="005819C5"/>
    <w:rsid w:val="005C32C2"/>
    <w:rsid w:val="005C5B33"/>
    <w:rsid w:val="006030ED"/>
    <w:rsid w:val="006432EB"/>
    <w:rsid w:val="00655E2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7F5ADA"/>
    <w:rsid w:val="008065D4"/>
    <w:rsid w:val="00816375"/>
    <w:rsid w:val="0082721F"/>
    <w:rsid w:val="0084544C"/>
    <w:rsid w:val="008656CB"/>
    <w:rsid w:val="008772E5"/>
    <w:rsid w:val="008805EA"/>
    <w:rsid w:val="008B7719"/>
    <w:rsid w:val="008C2C14"/>
    <w:rsid w:val="008D44C7"/>
    <w:rsid w:val="00916487"/>
    <w:rsid w:val="00922CB7"/>
    <w:rsid w:val="0093261D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233BC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ECE11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41FE-F80D-47EF-B91D-CC0B225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786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2021-03-31T15:18:00Z</dcterms:created>
  <dcterms:modified xsi:type="dcterms:W3CDTF">2021-03-31T15:18:00Z</dcterms:modified>
</cp:coreProperties>
</file>